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A6B39">
        <w:trPr>
          <w:trHeight w:hRule="exact" w:val="1666"/>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5543" w:type="dxa"/>
            <w:gridSpan w:val="4"/>
            <w:shd w:val="clear" w:color="000000" w:fill="FFFFFF"/>
            <w:tcMar>
              <w:left w:w="34" w:type="dxa"/>
              <w:right w:w="34" w:type="dxa"/>
            </w:tcMar>
          </w:tcPr>
          <w:p w:rsidR="006A6B39" w:rsidRDefault="00444BF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6A6B39">
        <w:trPr>
          <w:trHeight w:hRule="exact" w:val="585"/>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6B39" w:rsidRDefault="00444B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6B39">
        <w:trPr>
          <w:trHeight w:hRule="exact" w:val="314"/>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A6B39">
        <w:trPr>
          <w:trHeight w:hRule="exact" w:val="211"/>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УТВЕРЖДАЮ</w:t>
            </w:r>
          </w:p>
        </w:tc>
      </w:tr>
      <w:tr w:rsidR="006A6B39">
        <w:trPr>
          <w:trHeight w:hRule="exact" w:val="972"/>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6B39" w:rsidRDefault="006A6B39">
            <w:pPr>
              <w:spacing w:after="0" w:line="240" w:lineRule="auto"/>
              <w:jc w:val="center"/>
              <w:rPr>
                <w:sz w:val="24"/>
                <w:szCs w:val="24"/>
              </w:rPr>
            </w:pPr>
          </w:p>
          <w:p w:rsidR="006A6B39" w:rsidRDefault="00444B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right"/>
              <w:rPr>
                <w:sz w:val="24"/>
                <w:szCs w:val="24"/>
              </w:rPr>
            </w:pPr>
            <w:r>
              <w:rPr>
                <w:rFonts w:ascii="Times New Roman" w:hAnsi="Times New Roman" w:cs="Times New Roman"/>
                <w:color w:val="000000"/>
                <w:sz w:val="24"/>
                <w:szCs w:val="24"/>
              </w:rPr>
              <w:t>30.08.2021 г.</w:t>
            </w:r>
          </w:p>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416"/>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6B39">
        <w:trPr>
          <w:trHeight w:hRule="exact" w:val="1135"/>
        </w:trPr>
        <w:tc>
          <w:tcPr>
            <w:tcW w:w="426" w:type="dxa"/>
          </w:tcPr>
          <w:p w:rsidR="006A6B39" w:rsidRDefault="006A6B39"/>
        </w:tc>
        <w:tc>
          <w:tcPr>
            <w:tcW w:w="710" w:type="dxa"/>
          </w:tcPr>
          <w:p w:rsidR="006A6B39" w:rsidRDefault="006A6B39"/>
        </w:tc>
        <w:tc>
          <w:tcPr>
            <w:tcW w:w="1419" w:type="dxa"/>
          </w:tcPr>
          <w:p w:rsidR="006A6B39" w:rsidRDefault="006A6B39"/>
        </w:tc>
        <w:tc>
          <w:tcPr>
            <w:tcW w:w="4834" w:type="dxa"/>
            <w:gridSpan w:val="5"/>
            <w:shd w:val="clear" w:color="000000" w:fill="FFFFFF"/>
            <w:tcMar>
              <w:left w:w="34" w:type="dxa"/>
              <w:right w:w="34" w:type="dxa"/>
            </w:tcMar>
          </w:tcPr>
          <w:p w:rsidR="006A6B39" w:rsidRDefault="00444BFD">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6A6B39" w:rsidRDefault="00444BFD">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6A6B39" w:rsidRDefault="006A6B39"/>
        </w:tc>
      </w:tr>
      <w:tr w:rsidR="006A6B39">
        <w:trPr>
          <w:trHeight w:hRule="exact" w:val="277"/>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6B39" w:rsidRPr="00E52BD8">
        <w:trPr>
          <w:trHeight w:hRule="exact" w:val="1396"/>
        </w:trPr>
        <w:tc>
          <w:tcPr>
            <w:tcW w:w="426" w:type="dxa"/>
          </w:tcPr>
          <w:p w:rsidR="006A6B39" w:rsidRDefault="006A6B39"/>
        </w:tc>
        <w:tc>
          <w:tcPr>
            <w:tcW w:w="9795" w:type="dxa"/>
            <w:gridSpan w:val="8"/>
            <w:shd w:val="clear" w:color="000000" w:fill="FFFFFF"/>
            <w:tcMar>
              <w:left w:w="34" w:type="dxa"/>
              <w:right w:w="34" w:type="dxa"/>
            </w:tcMar>
          </w:tcPr>
          <w:p w:rsidR="006A6B39" w:rsidRPr="00E52BD8" w:rsidRDefault="00444BFD">
            <w:pPr>
              <w:spacing w:after="0" w:line="240" w:lineRule="auto"/>
              <w:jc w:val="center"/>
              <w:rPr>
                <w:sz w:val="24"/>
                <w:szCs w:val="24"/>
                <w:lang w:val="ru-RU"/>
              </w:rPr>
            </w:pPr>
            <w:r w:rsidRPr="00E52BD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6A6B39" w:rsidRPr="00E52BD8" w:rsidRDefault="00444BFD">
            <w:pPr>
              <w:spacing w:after="0" w:line="240" w:lineRule="auto"/>
              <w:jc w:val="center"/>
              <w:rPr>
                <w:sz w:val="24"/>
                <w:szCs w:val="24"/>
                <w:lang w:val="ru-RU"/>
              </w:rPr>
            </w:pPr>
            <w:r w:rsidRPr="00E52BD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6A6B39" w:rsidRPr="00E52BD8" w:rsidRDefault="00444BFD">
            <w:pPr>
              <w:spacing w:after="0" w:line="240" w:lineRule="auto"/>
              <w:jc w:val="center"/>
              <w:rPr>
                <w:sz w:val="24"/>
                <w:szCs w:val="24"/>
                <w:lang w:val="ru-RU"/>
              </w:rPr>
            </w:pPr>
            <w:r w:rsidRPr="00E52B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6B39" w:rsidRPr="00E52BD8">
        <w:trPr>
          <w:trHeight w:hRule="exact" w:val="833"/>
        </w:trPr>
        <w:tc>
          <w:tcPr>
            <w:tcW w:w="10221" w:type="dxa"/>
            <w:gridSpan w:val="9"/>
            <w:shd w:val="clear" w:color="000000" w:fill="FFFFFF"/>
            <w:tcMar>
              <w:left w:w="34" w:type="dxa"/>
              <w:right w:w="34" w:type="dxa"/>
            </w:tcMar>
          </w:tcPr>
          <w:p w:rsidR="006A6B39" w:rsidRPr="00E52BD8" w:rsidRDefault="00444BFD">
            <w:pPr>
              <w:spacing w:after="0" w:line="240" w:lineRule="auto"/>
              <w:jc w:val="center"/>
              <w:rPr>
                <w:sz w:val="24"/>
                <w:szCs w:val="24"/>
                <w:lang w:val="ru-RU"/>
              </w:rPr>
            </w:pPr>
            <w:r w:rsidRPr="00E52B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A6B39">
        <w:trPr>
          <w:trHeight w:hRule="exact" w:val="277"/>
        </w:trPr>
        <w:tc>
          <w:tcPr>
            <w:tcW w:w="3984" w:type="dxa"/>
            <w:gridSpan w:val="4"/>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155"/>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6B39" w:rsidRPr="00E52BD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E52BD8" w:rsidRDefault="00444BFD">
            <w:pPr>
              <w:spacing w:after="0" w:line="240" w:lineRule="auto"/>
              <w:rPr>
                <w:sz w:val="24"/>
                <w:szCs w:val="24"/>
                <w:lang w:val="ru-RU"/>
              </w:rPr>
            </w:pPr>
            <w:r w:rsidRPr="00E52B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6B39" w:rsidRPr="00E52BD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A6B39" w:rsidRPr="00E52BD8" w:rsidRDefault="006A6B3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E52BD8" w:rsidRDefault="006A6B39">
            <w:pPr>
              <w:rPr>
                <w:lang w:val="ru-RU"/>
              </w:rPr>
            </w:pPr>
          </w:p>
        </w:tc>
      </w:tr>
      <w:tr w:rsidR="006A6B39" w:rsidRPr="00E52BD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E52BD8" w:rsidRDefault="00444BFD">
            <w:pPr>
              <w:spacing w:after="0" w:line="240" w:lineRule="auto"/>
              <w:rPr>
                <w:sz w:val="24"/>
                <w:szCs w:val="24"/>
                <w:lang w:val="ru-RU"/>
              </w:rPr>
            </w:pPr>
            <w:r w:rsidRPr="00E52BD8">
              <w:rPr>
                <w:rFonts w:ascii="Times New Roman" w:hAnsi="Times New Roman" w:cs="Times New Roman"/>
                <w:color w:val="000000"/>
                <w:sz w:val="24"/>
                <w:szCs w:val="24"/>
                <w:lang w:val="ru-RU"/>
              </w:rPr>
              <w:t>ПЕДАГОГ ДОПОЛНИТЕЛЬНОГО ОБРАЗОВАНИЯ ДЕТЕЙ И ВЗРОСЛЫХ</w:t>
            </w:r>
          </w:p>
        </w:tc>
      </w:tr>
      <w:tr w:rsidR="006A6B39">
        <w:trPr>
          <w:trHeight w:hRule="exact" w:val="402"/>
        </w:trPr>
        <w:tc>
          <w:tcPr>
            <w:tcW w:w="5118" w:type="dxa"/>
            <w:gridSpan w:val="6"/>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A6B39">
        <w:trPr>
          <w:trHeight w:hRule="exact" w:val="30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5118" w:type="dxa"/>
            <w:gridSpan w:val="3"/>
            <w:vMerge/>
            <w:shd w:val="clear" w:color="000000" w:fill="FFFFFF"/>
            <w:tcMar>
              <w:left w:w="34" w:type="dxa"/>
              <w:right w:w="34" w:type="dxa"/>
            </w:tcMar>
          </w:tcPr>
          <w:p w:rsidR="006A6B39" w:rsidRDefault="006A6B39"/>
        </w:tc>
      </w:tr>
      <w:tr w:rsidR="006A6B39">
        <w:trPr>
          <w:trHeight w:hRule="exact" w:val="2056"/>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277"/>
        </w:trPr>
        <w:tc>
          <w:tcPr>
            <w:tcW w:w="10079"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6B39">
        <w:trPr>
          <w:trHeight w:hRule="exact" w:val="1805"/>
        </w:trPr>
        <w:tc>
          <w:tcPr>
            <w:tcW w:w="10079" w:type="dxa"/>
            <w:gridSpan w:val="9"/>
            <w:shd w:val="clear" w:color="000000" w:fill="FFFFFF"/>
            <w:tcMar>
              <w:left w:w="34" w:type="dxa"/>
              <w:right w:w="34" w:type="dxa"/>
            </w:tcMar>
          </w:tcPr>
          <w:p w:rsidR="006A6B39" w:rsidRPr="00E52BD8" w:rsidRDefault="00E52BD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44BFD" w:rsidRPr="00E52BD8">
              <w:rPr>
                <w:rFonts w:ascii="Times New Roman" w:hAnsi="Times New Roman" w:cs="Times New Roman"/>
                <w:color w:val="000000"/>
                <w:sz w:val="24"/>
                <w:szCs w:val="24"/>
                <w:lang w:val="ru-RU"/>
              </w:rPr>
              <w:t xml:space="preserve"> года набора</w:t>
            </w:r>
          </w:p>
          <w:p w:rsidR="006A6B39" w:rsidRPr="00E52BD8" w:rsidRDefault="006A6B39">
            <w:pPr>
              <w:spacing w:after="0" w:line="240" w:lineRule="auto"/>
              <w:jc w:val="center"/>
              <w:rPr>
                <w:sz w:val="24"/>
                <w:szCs w:val="24"/>
                <w:lang w:val="ru-RU"/>
              </w:rPr>
            </w:pPr>
          </w:p>
          <w:p w:rsidR="006A6B39" w:rsidRPr="00E52BD8" w:rsidRDefault="00444BFD">
            <w:pPr>
              <w:spacing w:after="0" w:line="240" w:lineRule="auto"/>
              <w:jc w:val="center"/>
              <w:rPr>
                <w:sz w:val="24"/>
                <w:szCs w:val="24"/>
                <w:lang w:val="ru-RU"/>
              </w:rPr>
            </w:pPr>
            <w:r w:rsidRPr="00E52BD8">
              <w:rPr>
                <w:rFonts w:ascii="Times New Roman" w:hAnsi="Times New Roman" w:cs="Times New Roman"/>
                <w:color w:val="000000"/>
                <w:sz w:val="24"/>
                <w:szCs w:val="24"/>
                <w:lang w:val="ru-RU"/>
              </w:rPr>
              <w:t>на 2021-2022 учебный год</w:t>
            </w:r>
          </w:p>
          <w:p w:rsidR="006A6B39" w:rsidRPr="00E52BD8" w:rsidRDefault="006A6B39">
            <w:pPr>
              <w:spacing w:after="0" w:line="240" w:lineRule="auto"/>
              <w:jc w:val="center"/>
              <w:rPr>
                <w:sz w:val="24"/>
                <w:szCs w:val="24"/>
                <w:lang w:val="ru-RU"/>
              </w:rPr>
            </w:pPr>
          </w:p>
          <w:p w:rsidR="006A6B39" w:rsidRDefault="00444BFD">
            <w:pPr>
              <w:spacing w:after="0" w:line="240" w:lineRule="auto"/>
              <w:jc w:val="center"/>
              <w:rPr>
                <w:sz w:val="24"/>
                <w:szCs w:val="24"/>
              </w:rPr>
            </w:pPr>
            <w:r>
              <w:rPr>
                <w:rFonts w:ascii="Times New Roman" w:hAnsi="Times New Roman" w:cs="Times New Roman"/>
                <w:color w:val="000000"/>
                <w:sz w:val="24"/>
                <w:szCs w:val="24"/>
              </w:rPr>
              <w:t>Омск, 2021</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6B39">
        <w:trPr>
          <w:trHeight w:hRule="exact" w:val="2222"/>
        </w:trPr>
        <w:tc>
          <w:tcPr>
            <w:tcW w:w="10788"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Составитель:</w:t>
            </w:r>
          </w:p>
          <w:p w:rsidR="006A6B39" w:rsidRPr="00444BFD" w:rsidRDefault="006A6B39">
            <w:pPr>
              <w:spacing w:after="0" w:line="240" w:lineRule="auto"/>
              <w:rPr>
                <w:sz w:val="24"/>
                <w:szCs w:val="24"/>
                <w:lang w:val="ru-RU"/>
              </w:rPr>
            </w:pP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44BFD">
              <w:rPr>
                <w:rFonts w:ascii="Times New Roman" w:hAnsi="Times New Roman" w:cs="Times New Roman"/>
                <w:color w:val="000000"/>
                <w:sz w:val="24"/>
                <w:szCs w:val="24"/>
                <w:lang w:val="ru-RU"/>
              </w:rPr>
              <w:t>Котлярова Т.С.</w:t>
            </w:r>
          </w:p>
          <w:p w:rsidR="006A6B39" w:rsidRPr="00444BFD" w:rsidRDefault="006A6B39">
            <w:pPr>
              <w:spacing w:after="0" w:line="240" w:lineRule="auto"/>
              <w:rPr>
                <w:sz w:val="24"/>
                <w:szCs w:val="24"/>
                <w:lang w:val="ru-RU"/>
              </w:rPr>
            </w:pP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A6B39" w:rsidRDefault="00444BFD">
            <w:pPr>
              <w:spacing w:after="0" w:line="240" w:lineRule="auto"/>
              <w:rPr>
                <w:sz w:val="24"/>
                <w:szCs w:val="24"/>
              </w:rPr>
            </w:pPr>
            <w:r>
              <w:rPr>
                <w:rFonts w:ascii="Times New Roman" w:hAnsi="Times New Roman" w:cs="Times New Roman"/>
                <w:color w:val="000000"/>
                <w:sz w:val="24"/>
                <w:szCs w:val="24"/>
              </w:rPr>
              <w:t>Протокол от 30.08.2021 г.  №1</w:t>
            </w:r>
          </w:p>
        </w:tc>
      </w:tr>
      <w:tr w:rsidR="006A6B39" w:rsidRPr="00E52BD8">
        <w:trPr>
          <w:trHeight w:hRule="exact" w:val="277"/>
        </w:trPr>
        <w:tc>
          <w:tcPr>
            <w:tcW w:w="10788"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44BFD">
              <w:rPr>
                <w:rFonts w:ascii="Times New Roman" w:hAnsi="Times New Roman" w:cs="Times New Roman"/>
                <w:color w:val="000000"/>
                <w:sz w:val="24"/>
                <w:szCs w:val="24"/>
                <w:lang w:val="ru-RU"/>
              </w:rPr>
              <w:t>Лопанова Е.В.</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6B39">
        <w:trPr>
          <w:trHeight w:hRule="exact" w:val="555"/>
        </w:trPr>
        <w:tc>
          <w:tcPr>
            <w:tcW w:w="9640" w:type="dxa"/>
          </w:tcPr>
          <w:p w:rsidR="006A6B39" w:rsidRDefault="006A6B39"/>
        </w:tc>
      </w:tr>
      <w:tr w:rsidR="006A6B39">
        <w:trPr>
          <w:trHeight w:hRule="exact" w:val="8751"/>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Наименование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Методические указания для обучающихся по освоению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6B39" w:rsidRDefault="00444B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E52BD8">
        <w:trPr>
          <w:trHeight w:hRule="exact" w:val="277"/>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6B39" w:rsidRPr="00E52BD8">
        <w:trPr>
          <w:trHeight w:hRule="exact" w:val="15113"/>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4BF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8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A6B39" w:rsidRPr="00E52BD8">
        <w:trPr>
          <w:trHeight w:hRule="exact" w:val="1535"/>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6B39" w:rsidRPr="00E52BD8">
        <w:trPr>
          <w:trHeight w:hRule="exact" w:val="394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4BF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6B39" w:rsidRPr="00E52B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ПК-3</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ПК-3.5 уметь моделировать педагогические ситуации</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ПК-3.6 уметь проектировать педагогическое взаимодействие</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6A6B39" w:rsidRPr="00E52BD8">
        <w:trPr>
          <w:trHeight w:hRule="exact" w:val="277"/>
        </w:trPr>
        <w:tc>
          <w:tcPr>
            <w:tcW w:w="9640" w:type="dxa"/>
          </w:tcPr>
          <w:p w:rsidR="006A6B39" w:rsidRPr="00444BFD" w:rsidRDefault="006A6B39">
            <w:pPr>
              <w:rPr>
                <w:lang w:val="ru-RU"/>
              </w:rPr>
            </w:pPr>
          </w:p>
        </w:tc>
      </w:tr>
      <w:tr w:rsidR="006A6B39" w:rsidRPr="00E52B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ПК-9</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ПК-9.2 знать психологию индивидуальных различий</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ПК-9.3 знать психологию развития (механизмы, факторы)</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ПК-9.4 знать методы влияния и управления командой</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ПК-9.7 владеть методами проектной деятельности</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ПК-9.8 владеть методами влияния и управления командой</w:t>
            </w:r>
          </w:p>
        </w:tc>
      </w:tr>
      <w:tr w:rsidR="006A6B39" w:rsidRPr="00E52BD8">
        <w:trPr>
          <w:trHeight w:hRule="exact" w:val="277"/>
        </w:trPr>
        <w:tc>
          <w:tcPr>
            <w:tcW w:w="9640" w:type="dxa"/>
          </w:tcPr>
          <w:p w:rsidR="006A6B39" w:rsidRPr="00444BFD" w:rsidRDefault="006A6B39">
            <w:pPr>
              <w:rPr>
                <w:lang w:val="ru-RU"/>
              </w:rPr>
            </w:pPr>
          </w:p>
        </w:tc>
      </w:tr>
      <w:tr w:rsidR="006A6B39" w:rsidRPr="00E52B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УК-1</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6A6B39" w:rsidRPr="00E52BD8">
        <w:trPr>
          <w:trHeight w:hRule="exact" w:val="277"/>
        </w:trPr>
        <w:tc>
          <w:tcPr>
            <w:tcW w:w="9640" w:type="dxa"/>
          </w:tcPr>
          <w:p w:rsidR="006A6B39" w:rsidRPr="00444BFD" w:rsidRDefault="006A6B39">
            <w:pPr>
              <w:rPr>
                <w:lang w:val="ru-RU"/>
              </w:rPr>
            </w:pPr>
          </w:p>
        </w:tc>
      </w:tr>
      <w:tr w:rsidR="006A6B39" w:rsidRPr="00E52B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УК-3</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УК-3.3 знать психологию групп и психологию лидерства</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УК-3.4 знать методы влияния и управления командой</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6A6B39" w:rsidRPr="00E52B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6A6B39" w:rsidRPr="00E52B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УК-3.16 владеть методами влияния и управления командой</w:t>
            </w:r>
          </w:p>
        </w:tc>
      </w:tr>
      <w:tr w:rsidR="006A6B39" w:rsidRPr="00E52BD8">
        <w:trPr>
          <w:trHeight w:hRule="exact" w:val="416"/>
        </w:trPr>
        <w:tc>
          <w:tcPr>
            <w:tcW w:w="9640" w:type="dxa"/>
          </w:tcPr>
          <w:p w:rsidR="006A6B39" w:rsidRPr="00444BFD" w:rsidRDefault="006A6B39">
            <w:pPr>
              <w:rPr>
                <w:lang w:val="ru-RU"/>
              </w:rPr>
            </w:pPr>
          </w:p>
        </w:tc>
      </w:tr>
      <w:tr w:rsidR="006A6B39" w:rsidRPr="00E52BD8">
        <w:trPr>
          <w:trHeight w:hRule="exact" w:val="304"/>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6B39" w:rsidRPr="00E52BD8">
        <w:trPr>
          <w:trHeight w:hRule="exact" w:val="1637"/>
        </w:trPr>
        <w:tc>
          <w:tcPr>
            <w:tcW w:w="9654" w:type="dxa"/>
            <w:shd w:val="clear" w:color="000000" w:fill="FFFFFF"/>
            <w:tcMar>
              <w:left w:w="34" w:type="dxa"/>
              <w:right w:w="34" w:type="dxa"/>
            </w:tcMar>
          </w:tcPr>
          <w:p w:rsidR="006A6B39" w:rsidRPr="00444BFD" w:rsidRDefault="006A6B39">
            <w:pPr>
              <w:spacing w:after="0" w:line="240" w:lineRule="auto"/>
              <w:jc w:val="both"/>
              <w:rPr>
                <w:sz w:val="24"/>
                <w:szCs w:val="24"/>
                <w:lang w:val="ru-RU"/>
              </w:rPr>
            </w:pP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A6B39" w:rsidRPr="00E52BD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Коды</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форми-</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руемых</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компе-</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тенций</w:t>
            </w:r>
          </w:p>
        </w:tc>
      </w:tr>
      <w:tr w:rsidR="006A6B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6A6B39"/>
        </w:tc>
      </w:tr>
      <w:tr w:rsidR="006A6B39" w:rsidRPr="00E52B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6A6B39">
            <w:pPr>
              <w:rPr>
                <w:lang w:val="ru-RU"/>
              </w:rPr>
            </w:pPr>
          </w:p>
        </w:tc>
      </w:tr>
      <w:tr w:rsidR="006A6B39">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Социальная педагогика и психология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Производственная (педагогическая) практика (адаптационная)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Учебная (ознакомительная) практика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"Окружающий мир" в школе: содержание предмета, технологии обучения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Психолого-педагогический практикум</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Технологии музыкального развития младших школьников</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Методика преподавания литературного чтения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Производственная (педагогическая) летняя (вожатская) практика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Технология и организация воспитательных практик</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Научно-исследовательская работа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6A6B39" w:rsidRPr="00E52BD8">
        <w:trPr>
          <w:trHeight w:hRule="exact" w:val="1264"/>
        </w:trPr>
        <w:tc>
          <w:tcPr>
            <w:tcW w:w="9654" w:type="dxa"/>
            <w:gridSpan w:val="6"/>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6B39">
        <w:trPr>
          <w:trHeight w:hRule="exact" w:val="723"/>
        </w:trPr>
        <w:tc>
          <w:tcPr>
            <w:tcW w:w="9654" w:type="dxa"/>
            <w:gridSpan w:val="6"/>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A6B39" w:rsidRDefault="00444BFD">
            <w:pPr>
              <w:spacing w:after="0" w:line="240" w:lineRule="auto"/>
              <w:jc w:val="center"/>
              <w:rPr>
                <w:sz w:val="24"/>
                <w:szCs w:val="24"/>
              </w:rPr>
            </w:pPr>
            <w:r>
              <w:rPr>
                <w:rFonts w:ascii="Times New Roman" w:hAnsi="Times New Roman" w:cs="Times New Roman"/>
                <w:color w:val="000000"/>
                <w:sz w:val="24"/>
                <w:szCs w:val="24"/>
              </w:rPr>
              <w:t>Из них:</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18</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0</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8</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10</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34</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416"/>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экзамены 3</w:t>
            </w:r>
          </w:p>
        </w:tc>
      </w:tr>
      <w:tr w:rsidR="006A6B39">
        <w:trPr>
          <w:trHeight w:hRule="exact" w:val="277"/>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1666"/>
        </w:trPr>
        <w:tc>
          <w:tcPr>
            <w:tcW w:w="9654" w:type="dxa"/>
            <w:gridSpan w:val="6"/>
            <w:shd w:val="clear" w:color="000000" w:fill="FFFFFF"/>
            <w:tcMar>
              <w:left w:w="34" w:type="dxa"/>
              <w:right w:w="34" w:type="dxa"/>
            </w:tcMar>
          </w:tcPr>
          <w:p w:rsidR="006A6B39" w:rsidRPr="00444BFD" w:rsidRDefault="006A6B39">
            <w:pPr>
              <w:spacing w:after="0" w:line="240" w:lineRule="auto"/>
              <w:jc w:val="center"/>
              <w:rPr>
                <w:sz w:val="24"/>
                <w:szCs w:val="24"/>
                <w:lang w:val="ru-RU"/>
              </w:rPr>
            </w:pPr>
          </w:p>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B39" w:rsidRPr="00444BFD" w:rsidRDefault="006A6B39">
            <w:pPr>
              <w:spacing w:after="0" w:line="240" w:lineRule="auto"/>
              <w:jc w:val="center"/>
              <w:rPr>
                <w:sz w:val="24"/>
                <w:szCs w:val="24"/>
                <w:lang w:val="ru-RU"/>
              </w:rPr>
            </w:pPr>
          </w:p>
          <w:p w:rsidR="006A6B39" w:rsidRDefault="00444B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6B39">
        <w:trPr>
          <w:trHeight w:hRule="exact" w:val="416"/>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Часов</w:t>
            </w:r>
          </w:p>
        </w:tc>
      </w:tr>
      <w:tr w:rsidR="006A6B3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34</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108</w:t>
            </w:r>
          </w:p>
        </w:tc>
      </w:tr>
      <w:tr w:rsidR="006A6B39" w:rsidRPr="00E52BD8">
        <w:trPr>
          <w:trHeight w:hRule="exact" w:val="1229"/>
        </w:trPr>
        <w:tc>
          <w:tcPr>
            <w:tcW w:w="9654" w:type="dxa"/>
            <w:gridSpan w:val="4"/>
            <w:shd w:val="clear" w:color="000000" w:fill="FFFFFF"/>
            <w:tcMar>
              <w:left w:w="34" w:type="dxa"/>
              <w:right w:w="34" w:type="dxa"/>
            </w:tcMar>
          </w:tcPr>
          <w:p w:rsidR="006A6B39" w:rsidRPr="00444BFD" w:rsidRDefault="006A6B39">
            <w:pPr>
              <w:spacing w:after="0" w:line="240" w:lineRule="auto"/>
              <w:jc w:val="both"/>
              <w:rPr>
                <w:sz w:val="20"/>
                <w:szCs w:val="20"/>
                <w:lang w:val="ru-RU"/>
              </w:rPr>
            </w:pP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 Примечания:</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E52BD8">
        <w:trPr>
          <w:trHeight w:hRule="exact" w:val="15391"/>
        </w:trPr>
        <w:tc>
          <w:tcPr>
            <w:tcW w:w="9654" w:type="dxa"/>
            <w:shd w:val="clear" w:color="000000" w:fill="FFFFFF"/>
            <w:tcMar>
              <w:left w:w="34" w:type="dxa"/>
              <w:right w:w="34" w:type="dxa"/>
            </w:tcMar>
          </w:tcPr>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lastRenderedPageBreak/>
              <w:t>обучении: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44BF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E52BD8">
        <w:trPr>
          <w:trHeight w:hRule="exact" w:val="1366"/>
        </w:trPr>
        <w:tc>
          <w:tcPr>
            <w:tcW w:w="9654" w:type="dxa"/>
            <w:shd w:val="clear" w:color="000000" w:fill="FFFFFF"/>
            <w:tcMar>
              <w:left w:w="34" w:type="dxa"/>
              <w:right w:w="34" w:type="dxa"/>
            </w:tcMar>
          </w:tcPr>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6B39">
        <w:trPr>
          <w:trHeight w:hRule="exact" w:val="304"/>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6B39" w:rsidRPr="00E52BD8">
        <w:trPr>
          <w:trHeight w:hRule="exact" w:val="828"/>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6A6B39">
        <w:trPr>
          <w:trHeight w:hRule="exact" w:val="353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6A6B39">
        <w:trPr>
          <w:trHeight w:hRule="exact" w:val="1637"/>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6A6B39" w:rsidRPr="00E52BD8">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6A6B39">
        <w:trPr>
          <w:trHeight w:hRule="exact" w:val="2178"/>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6A6B39" w:rsidRPr="00E52BD8">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6A6B39" w:rsidRPr="00E52BD8">
        <w:trPr>
          <w:trHeight w:hRule="exact" w:val="1096"/>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6A6B39">
        <w:trPr>
          <w:trHeight w:hRule="exact" w:val="152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E52BD8">
        <w:trPr>
          <w:trHeight w:hRule="exact" w:val="826"/>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6A6B39" w:rsidRPr="00E52BD8">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6A6B39" w:rsidRPr="00444BFD">
        <w:trPr>
          <w:trHeight w:hRule="exact" w:val="353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6A6B39">
        <w:trPr>
          <w:trHeight w:hRule="exact" w:val="82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6A6B39" w:rsidRPr="00444BFD">
        <w:trPr>
          <w:trHeight w:hRule="exact" w:val="4612"/>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6A6B39" w:rsidRPr="00444BFD" w:rsidRDefault="006A6B39">
            <w:pPr>
              <w:spacing w:after="0" w:line="240" w:lineRule="auto"/>
              <w:jc w:val="both"/>
              <w:rPr>
                <w:sz w:val="24"/>
                <w:szCs w:val="24"/>
                <w:lang w:val="ru-RU"/>
              </w:rPr>
            </w:pP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6A6B39">
        <w:trPr>
          <w:trHeight w:hRule="exact" w:val="271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8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6A6B39">
        <w:trPr>
          <w:trHeight w:hRule="exact" w:val="85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6A6B39">
        <w:trPr>
          <w:trHeight w:hRule="exact" w:val="353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6A6B39">
        <w:trPr>
          <w:trHeight w:hRule="exact" w:val="112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6A6B39" w:rsidRPr="00444BFD">
        <w:trPr>
          <w:trHeight w:hRule="exact" w:val="3801"/>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6A6B39">
        <w:trPr>
          <w:trHeight w:hRule="exact" w:val="136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6A6B39">
        <w:trPr>
          <w:trHeight w:hRule="exact" w:val="2448"/>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6A6B39">
        <w:trPr>
          <w:trHeight w:hRule="exact" w:val="353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Теория педагогических способностей Н.В. Кузьминой.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Особенности личности учителя начальных классов.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Ролевой репертуар учителя (по В.Леви).</w:t>
            </w:r>
          </w:p>
          <w:p w:rsidR="006A6B39" w:rsidRDefault="00444BFD">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6A6B39" w:rsidRPr="00444BFD">
        <w:trPr>
          <w:trHeight w:hRule="exact" w:val="599"/>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6A6B39" w:rsidRPr="00444BFD">
        <w:trPr>
          <w:trHeight w:hRule="exact" w:val="5694"/>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Общая характеристика мотивации. Интерес.</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Мотивационные ориентации и успешность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Внешние и внутренние мотивы. Мотивация на процесс и результат.</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Пирамида  потребностей А. Маслоу.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Отношение к учению в мотивационной сфере.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Связь умственного развития и мотивации.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Мотивация и целеполагание.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8. Устойчивость учебной мотивации.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9. Проблемные ситуации и мотивация.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10. Общая характеристика усвоения. Подходы к определению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11. Структурная организация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12. Этапы усвоения по С.Л. Рубинштейну.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13. Основные характеристики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14. Навык в процессе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15. Развитие навыка по Л.Б. Ительсону.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16.  Факторы, влияющие на формирование навыка.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17. Закономерности формирования навыка.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18. Критерии сформированности навыков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6A6B39" w:rsidRPr="00444BFD">
        <w:trPr>
          <w:trHeight w:hRule="exact" w:val="599"/>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6A6B39">
        <w:trPr>
          <w:trHeight w:hRule="exact" w:val="1637"/>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Общая характеристика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Форма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Объекты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Этапы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Схема анализа.</w:t>
            </w:r>
          </w:p>
          <w:p w:rsidR="006A6B39" w:rsidRDefault="00444BFD">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6A6B39" w:rsidRPr="00444BFD">
        <w:trPr>
          <w:trHeight w:hRule="exact" w:val="7587"/>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Индивидуальность и личность. Структура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Характеристики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Направленность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Жизненный план. Самоактуализация.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Атрибуция успеха и неудачи.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Сознание. Компоненты самосознания.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Психологическая защита и невроз.</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8. Внутренний конфликт и защитные механизмы у детей.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9. Дезадаптация. Психологическая устойчивость.</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10. Особенности самооценки младшего школьника.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11. Нравственная саморегуляция.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12. Отношение к труду и нравственное развитие детей.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13. Темперамент.</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14. Характер.</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15. Сензитивные периоды развития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19. Мышление. Продуктивное и репродуктивное мышление.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20. Мышление и действие. Мышление и решение задач.</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24. Школьники с задержкой психического развития.</w:t>
            </w:r>
          </w:p>
        </w:tc>
      </w:tr>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6B39" w:rsidRPr="00444BFD">
        <w:trPr>
          <w:trHeight w:hRule="exact" w:val="1002"/>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6A6B39" w:rsidRPr="00444BFD">
        <w:trPr>
          <w:trHeight w:hRule="exact" w:val="876"/>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3.Отечественные и зарубежные теории обучения.</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6A6B39" w:rsidRPr="00444BFD">
        <w:trPr>
          <w:trHeight w:hRule="exact" w:val="1688"/>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Соотношение обучения и развития.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Структура интеллекта.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Учитель и ученик – субъекты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Круглый стол "Учитель вчера, сегодня, завтра"</w:t>
            </w:r>
          </w:p>
        </w:tc>
      </w:tr>
      <w:tr w:rsidR="006A6B39" w:rsidRPr="00444BFD">
        <w:trPr>
          <w:trHeight w:hRule="exact" w:val="593"/>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6A6B39" w:rsidRPr="00444BFD">
        <w:trPr>
          <w:trHeight w:hRule="exact" w:val="1902"/>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Возрастная периодизация по Л.С. Выготскому.</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Обучающийся как представитель возрастного периода.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Возрастные особенности личности младшего школьника.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Младший школьник как субъект учетной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Учебная деятельность.</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6A6B39" w:rsidRPr="00444BFD">
        <w:trPr>
          <w:trHeight w:hRule="exact" w:val="3310"/>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Психологические требования к учебным задачам.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Проблемная ситуация.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Этапы решения проблемной ситуации.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Действия в структуре учебной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Различные виды учебных действий.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Контроль и оценка в структуре учебной деятельности.</w:t>
            </w:r>
          </w:p>
        </w:tc>
      </w:tr>
      <w:tr w:rsidR="006A6B39" w:rsidRPr="00444BFD">
        <w:trPr>
          <w:trHeight w:hRule="exact" w:val="1133"/>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6A6B39" w:rsidRPr="00444BFD">
        <w:trPr>
          <w:trHeight w:hRule="exact" w:val="3851"/>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Основная цель и задачи начального общего образования в России.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Модель выпускника начальной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Классификация образовательных технологий.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6A6B39">
        <w:trPr>
          <w:trHeight w:hRule="exact" w:val="86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6A6B39">
        <w:trPr>
          <w:trHeight w:hRule="exact" w:val="5323"/>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Учебная образовательная программа, их виды в начальной школе.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Концептуальные положения учебно-методического комплекта.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Функции учебного плана.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учеб-никам.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12. Электронные образовательные ресурсы.</w:t>
            </w:r>
          </w:p>
        </w:tc>
      </w:tr>
      <w:tr w:rsidR="006A6B39">
        <w:trPr>
          <w:trHeight w:hRule="exact" w:val="113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6A6B39">
        <w:trPr>
          <w:trHeight w:hRule="exact" w:val="4933"/>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Формы организации обучения: понятие и характеристика.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Виды современных организационных форм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Экскурсии, предметные кружки, факультативы, олимпиады и конкурсы.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Коллективная классно-урочная система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8. Показатели результативности образовательного процесса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9. Системы оценивания образовательных результатов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10. Сущность контроля, проверки и оценки.</w:t>
            </w:r>
          </w:p>
          <w:p w:rsidR="006A6B39" w:rsidRDefault="00444BFD">
            <w:pPr>
              <w:spacing w:after="0" w:line="240" w:lineRule="auto"/>
              <w:rPr>
                <w:sz w:val="24"/>
                <w:szCs w:val="24"/>
              </w:rPr>
            </w:pPr>
            <w:r>
              <w:rPr>
                <w:rFonts w:ascii="Times New Roman" w:hAnsi="Times New Roman" w:cs="Times New Roman"/>
                <w:color w:val="000000"/>
                <w:sz w:val="24"/>
                <w:szCs w:val="24"/>
              </w:rPr>
              <w:t>11. Основные требования, предъявляемые к контролированию.</w:t>
            </w:r>
          </w:p>
          <w:p w:rsidR="006A6B39" w:rsidRDefault="00444BFD">
            <w:pPr>
              <w:spacing w:after="0" w:line="240" w:lineRule="auto"/>
              <w:rPr>
                <w:sz w:val="24"/>
                <w:szCs w:val="24"/>
              </w:rPr>
            </w:pPr>
            <w:r>
              <w:rPr>
                <w:rFonts w:ascii="Times New Roman" w:hAnsi="Times New Roman" w:cs="Times New Roman"/>
                <w:color w:val="000000"/>
                <w:sz w:val="24"/>
                <w:szCs w:val="24"/>
              </w:rPr>
              <w:t>12.  Проверка, ее виды.</w:t>
            </w:r>
          </w:p>
          <w:p w:rsidR="006A6B39" w:rsidRDefault="00444BFD">
            <w:pPr>
              <w:spacing w:after="0" w:line="240" w:lineRule="auto"/>
              <w:rPr>
                <w:sz w:val="24"/>
                <w:szCs w:val="24"/>
              </w:rPr>
            </w:pPr>
            <w:r>
              <w:rPr>
                <w:rFonts w:ascii="Times New Roman" w:hAnsi="Times New Roman" w:cs="Times New Roman"/>
                <w:color w:val="000000"/>
                <w:sz w:val="24"/>
                <w:szCs w:val="24"/>
              </w:rPr>
              <w:t>13. Оценивание.</w:t>
            </w:r>
          </w:p>
          <w:p w:rsidR="006A6B39" w:rsidRDefault="00444BFD">
            <w:pPr>
              <w:spacing w:after="0" w:line="240" w:lineRule="auto"/>
              <w:rPr>
                <w:sz w:val="24"/>
                <w:szCs w:val="24"/>
              </w:rPr>
            </w:pPr>
            <w:r>
              <w:rPr>
                <w:rFonts w:ascii="Times New Roman" w:hAnsi="Times New Roman" w:cs="Times New Roman"/>
                <w:color w:val="000000"/>
                <w:sz w:val="24"/>
                <w:szCs w:val="24"/>
              </w:rPr>
              <w:t>14. Логическая последовательность в контроле, проверке и оценивании</w:t>
            </w:r>
          </w:p>
        </w:tc>
      </w:tr>
      <w:tr w:rsidR="006A6B39">
        <w:trPr>
          <w:trHeight w:hRule="exact" w:val="86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6A6B39">
        <w:trPr>
          <w:trHeight w:hRule="exact" w:val="1958"/>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Сущность воспитания и его место в системе факторов развития личности.</w:t>
            </w:r>
          </w:p>
          <w:p w:rsidR="006A6B39" w:rsidRDefault="00444BFD">
            <w:pPr>
              <w:spacing w:after="0" w:line="240" w:lineRule="auto"/>
              <w:rPr>
                <w:sz w:val="24"/>
                <w:szCs w:val="24"/>
              </w:rPr>
            </w:pPr>
            <w:r>
              <w:rPr>
                <w:rFonts w:ascii="Times New Roman" w:hAnsi="Times New Roman" w:cs="Times New Roman"/>
                <w:color w:val="000000"/>
                <w:sz w:val="24"/>
                <w:szCs w:val="24"/>
              </w:rPr>
              <w:t>2. Личность ребенка как объект и субъект воспитания.</w:t>
            </w:r>
          </w:p>
          <w:p w:rsidR="006A6B39" w:rsidRDefault="00444BFD">
            <w:pPr>
              <w:spacing w:after="0" w:line="240" w:lineRule="auto"/>
              <w:rPr>
                <w:sz w:val="24"/>
                <w:szCs w:val="24"/>
              </w:rPr>
            </w:pPr>
            <w:r>
              <w:rPr>
                <w:rFonts w:ascii="Times New Roman" w:hAnsi="Times New Roman" w:cs="Times New Roman"/>
                <w:color w:val="000000"/>
                <w:sz w:val="24"/>
                <w:szCs w:val="24"/>
              </w:rPr>
              <w:t>3. Самовоспитание личности.</w:t>
            </w:r>
          </w:p>
          <w:p w:rsidR="006A6B39" w:rsidRDefault="00444BFD">
            <w:pPr>
              <w:spacing w:after="0" w:line="240" w:lineRule="auto"/>
              <w:rPr>
                <w:sz w:val="24"/>
                <w:szCs w:val="24"/>
              </w:rPr>
            </w:pPr>
            <w:r>
              <w:rPr>
                <w:rFonts w:ascii="Times New Roman" w:hAnsi="Times New Roman" w:cs="Times New Roman"/>
                <w:color w:val="000000"/>
                <w:sz w:val="24"/>
                <w:szCs w:val="24"/>
              </w:rPr>
              <w:t>4. Различные подходы в организации воспитания (личностный индивидуальный, деятельностный, системный средовой и др.).</w:t>
            </w:r>
          </w:p>
          <w:p w:rsidR="006A6B39" w:rsidRDefault="00444BFD">
            <w:pPr>
              <w:spacing w:after="0" w:line="240" w:lineRule="auto"/>
              <w:rPr>
                <w:sz w:val="24"/>
                <w:szCs w:val="24"/>
              </w:rPr>
            </w:pPr>
            <w:r>
              <w:rPr>
                <w:rFonts w:ascii="Times New Roman" w:hAnsi="Times New Roman" w:cs="Times New Roman"/>
                <w:color w:val="000000"/>
                <w:sz w:val="24"/>
                <w:szCs w:val="24"/>
              </w:rPr>
              <w:t>5. Технологии воспитания.</w:t>
            </w:r>
          </w:p>
          <w:p w:rsidR="006A6B39" w:rsidRDefault="00444BFD">
            <w:pPr>
              <w:spacing w:after="0" w:line="240" w:lineRule="auto"/>
              <w:rPr>
                <w:sz w:val="24"/>
                <w:szCs w:val="24"/>
              </w:rPr>
            </w:pPr>
            <w:r>
              <w:rPr>
                <w:rFonts w:ascii="Times New Roman" w:hAnsi="Times New Roman" w:cs="Times New Roman"/>
                <w:color w:val="000000"/>
                <w:sz w:val="24"/>
                <w:szCs w:val="24"/>
              </w:rPr>
              <w:t>6. Классификация технологий, характеристика воспитательных технологий.</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r>
      <w:tr w:rsidR="006A6B39">
        <w:trPr>
          <w:trHeight w:hRule="exact" w:val="3310"/>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Понятие, цель, предмет, существенные признаки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2. Структура педагогической системы как системообразующий фактор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3. Слагаемые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4. Историческая обусловленность идеи развивающего обучения. Поиски путей разви- вающего обучения в России.</w:t>
            </w:r>
          </w:p>
          <w:p w:rsidR="006A6B39" w:rsidRDefault="00444BFD">
            <w:pPr>
              <w:spacing w:after="0" w:line="240" w:lineRule="auto"/>
              <w:rPr>
                <w:sz w:val="24"/>
                <w:szCs w:val="24"/>
              </w:rPr>
            </w:pPr>
            <w:r>
              <w:rPr>
                <w:rFonts w:ascii="Times New Roman" w:hAnsi="Times New Roman" w:cs="Times New Roman"/>
                <w:color w:val="000000"/>
                <w:sz w:val="24"/>
                <w:szCs w:val="24"/>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6A6B39" w:rsidRDefault="00444BFD">
            <w:pPr>
              <w:spacing w:after="0" w:line="240" w:lineRule="auto"/>
              <w:rPr>
                <w:sz w:val="24"/>
                <w:szCs w:val="24"/>
              </w:rPr>
            </w:pPr>
            <w:r>
              <w:rPr>
                <w:rFonts w:ascii="Times New Roman" w:hAnsi="Times New Roman" w:cs="Times New Roman"/>
                <w:color w:val="000000"/>
                <w:sz w:val="24"/>
                <w:szCs w:val="24"/>
              </w:rPr>
              <w:t>6. Характеристика сущностных признаков развивающего обучения. Состояние про-блемы развития начальной школы в системе общего образования.</w:t>
            </w:r>
          </w:p>
          <w:p w:rsidR="006A6B39" w:rsidRDefault="00444BFD">
            <w:pPr>
              <w:spacing w:after="0" w:line="240" w:lineRule="auto"/>
              <w:rPr>
                <w:sz w:val="24"/>
                <w:szCs w:val="24"/>
              </w:rPr>
            </w:pPr>
            <w:r>
              <w:rPr>
                <w:rFonts w:ascii="Times New Roman" w:hAnsi="Times New Roman" w:cs="Times New Roman"/>
                <w:color w:val="000000"/>
                <w:sz w:val="24"/>
                <w:szCs w:val="24"/>
              </w:rPr>
              <w:t>7. Основные положения в функционировании развивающего обучения в начальной школ</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6B39">
        <w:trPr>
          <w:trHeight w:hRule="exact" w:val="855"/>
        </w:trPr>
        <w:tc>
          <w:tcPr>
            <w:tcW w:w="9654" w:type="dxa"/>
            <w:gridSpan w:val="2"/>
            <w:shd w:val="clear" w:color="000000" w:fill="FFFFFF"/>
            <w:tcMar>
              <w:left w:w="34" w:type="dxa"/>
              <w:right w:w="34" w:type="dxa"/>
            </w:tcMar>
          </w:tcPr>
          <w:p w:rsidR="006A6B39" w:rsidRDefault="006A6B39">
            <w:pPr>
              <w:spacing w:after="0" w:line="240" w:lineRule="auto"/>
              <w:rPr>
                <w:sz w:val="24"/>
                <w:szCs w:val="24"/>
              </w:rPr>
            </w:pPr>
          </w:p>
          <w:p w:rsidR="006A6B39" w:rsidRDefault="00444B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6B39">
        <w:trPr>
          <w:trHeight w:hRule="exact" w:val="4912"/>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6A6B39" w:rsidRDefault="00444B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6B39" w:rsidRDefault="00444B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6B39" w:rsidRDefault="00444B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6B39">
        <w:trPr>
          <w:trHeight w:hRule="exact" w:val="994"/>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6B39" w:rsidRDefault="00444BFD">
            <w:pPr>
              <w:spacing w:after="0" w:line="240" w:lineRule="auto"/>
              <w:rPr>
                <w:sz w:val="24"/>
                <w:szCs w:val="24"/>
              </w:rPr>
            </w:pPr>
            <w:r>
              <w:rPr>
                <w:rFonts w:ascii="Times New Roman" w:hAnsi="Times New Roman" w:cs="Times New Roman"/>
                <w:b/>
                <w:color w:val="000000"/>
                <w:sz w:val="24"/>
                <w:szCs w:val="24"/>
              </w:rPr>
              <w:t>Основная:</w:t>
            </w:r>
          </w:p>
        </w:tc>
      </w:tr>
      <w:tr w:rsidR="006A6B39">
        <w:trPr>
          <w:trHeight w:hRule="exact" w:val="826"/>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7AA4">
                <w:rPr>
                  <w:rStyle w:val="a3"/>
                </w:rPr>
                <w:t>https://urait.ru/bcode/437319</w:t>
              </w:r>
            </w:hyperlink>
            <w:r>
              <w:t xml:space="preserve"> </w:t>
            </w:r>
          </w:p>
        </w:tc>
      </w:tr>
      <w:tr w:rsidR="006A6B39">
        <w:trPr>
          <w:trHeight w:hRule="exact" w:val="555"/>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7AA4">
                <w:rPr>
                  <w:rStyle w:val="a3"/>
                </w:rPr>
                <w:t>https://urait.ru/bcode/438296</w:t>
              </w:r>
            </w:hyperlink>
            <w:r>
              <w:t xml:space="preserve"> </w:t>
            </w:r>
          </w:p>
        </w:tc>
      </w:tr>
      <w:tr w:rsidR="006A6B39">
        <w:trPr>
          <w:trHeight w:hRule="exact" w:val="304"/>
        </w:trPr>
        <w:tc>
          <w:tcPr>
            <w:tcW w:w="285" w:type="dxa"/>
          </w:tcPr>
          <w:p w:rsidR="006A6B39" w:rsidRDefault="006A6B39"/>
        </w:tc>
        <w:tc>
          <w:tcPr>
            <w:tcW w:w="9370"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Дополнительная:</w:t>
            </w:r>
          </w:p>
        </w:tc>
      </w:tr>
      <w:tr w:rsidR="006A6B39">
        <w:trPr>
          <w:trHeight w:hRule="exact" w:val="799"/>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Донских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7AA4">
                <w:rPr>
                  <w:rStyle w:val="a3"/>
                </w:rPr>
                <w:t>http://www.iprbookshop.ru/85825.html</w:t>
              </w:r>
            </w:hyperlink>
            <w:r>
              <w:t xml:space="preserve"> </w:t>
            </w:r>
          </w:p>
        </w:tc>
      </w:tr>
      <w:tr w:rsidR="006A6B39">
        <w:trPr>
          <w:trHeight w:hRule="exact" w:val="826"/>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Игровые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классном</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7AA4">
                <w:rPr>
                  <w:rStyle w:val="a3"/>
                </w:rPr>
                <w:t>https://urait.ru/bcode/438183</w:t>
              </w:r>
            </w:hyperlink>
            <w:r>
              <w:t xml:space="preserve"> </w:t>
            </w:r>
          </w:p>
        </w:tc>
      </w:tr>
      <w:tr w:rsidR="006A6B39">
        <w:trPr>
          <w:trHeight w:hRule="exact" w:val="585"/>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6B39">
        <w:trPr>
          <w:trHeight w:hRule="exact" w:val="4732"/>
        </w:trPr>
        <w:tc>
          <w:tcPr>
            <w:tcW w:w="9654" w:type="dxa"/>
            <w:gridSpan w:val="2"/>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67AA4">
                <w:rPr>
                  <w:rStyle w:val="a3"/>
                  <w:rFonts w:ascii="Times New Roman" w:hAnsi="Times New Roman" w:cs="Times New Roman"/>
                  <w:sz w:val="24"/>
                  <w:szCs w:val="24"/>
                </w:rPr>
                <w:t>http://www.iprbookshop.ru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67AA4">
                <w:rPr>
                  <w:rStyle w:val="a3"/>
                  <w:rFonts w:ascii="Times New Roman" w:hAnsi="Times New Roman" w:cs="Times New Roman"/>
                  <w:sz w:val="24"/>
                  <w:szCs w:val="24"/>
                </w:rPr>
                <w:t>http://biblio-online.ru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67AA4">
                <w:rPr>
                  <w:rStyle w:val="a3"/>
                  <w:rFonts w:ascii="Times New Roman" w:hAnsi="Times New Roman" w:cs="Times New Roman"/>
                  <w:sz w:val="24"/>
                  <w:szCs w:val="24"/>
                </w:rPr>
                <w:t>http://window.edu.ru/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67AA4">
                <w:rPr>
                  <w:rStyle w:val="a3"/>
                  <w:rFonts w:ascii="Times New Roman" w:hAnsi="Times New Roman" w:cs="Times New Roman"/>
                  <w:sz w:val="24"/>
                  <w:szCs w:val="24"/>
                </w:rPr>
                <w:t>http://elibrary.ru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67AA4">
                <w:rPr>
                  <w:rStyle w:val="a3"/>
                  <w:rFonts w:ascii="Times New Roman" w:hAnsi="Times New Roman" w:cs="Times New Roman"/>
                  <w:sz w:val="24"/>
                  <w:szCs w:val="24"/>
                </w:rPr>
                <w:t>http://www.sciencedirect.com</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A80F48">
                <w:rPr>
                  <w:rStyle w:val="a3"/>
                  <w:rFonts w:ascii="Times New Roman" w:hAnsi="Times New Roman" w:cs="Times New Roman"/>
                  <w:sz w:val="24"/>
                  <w:szCs w:val="24"/>
                </w:rPr>
                <w:t>www.edu.ru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67AA4">
                <w:rPr>
                  <w:rStyle w:val="a3"/>
                  <w:rFonts w:ascii="Times New Roman" w:hAnsi="Times New Roman" w:cs="Times New Roman"/>
                  <w:sz w:val="24"/>
                  <w:szCs w:val="24"/>
                </w:rPr>
                <w:t>http://journals.cambridge.org</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67AA4">
                <w:rPr>
                  <w:rStyle w:val="a3"/>
                  <w:rFonts w:ascii="Times New Roman" w:hAnsi="Times New Roman" w:cs="Times New Roman"/>
                  <w:sz w:val="24"/>
                  <w:szCs w:val="24"/>
                </w:rPr>
                <w:t>http://www.oxfordjoumals.org</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67AA4">
                <w:rPr>
                  <w:rStyle w:val="a3"/>
                  <w:rFonts w:ascii="Times New Roman" w:hAnsi="Times New Roman" w:cs="Times New Roman"/>
                  <w:sz w:val="24"/>
                  <w:szCs w:val="24"/>
                </w:rPr>
                <w:t>http://dic.academic.ru/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67AA4">
                <w:rPr>
                  <w:rStyle w:val="a3"/>
                  <w:rFonts w:ascii="Times New Roman" w:hAnsi="Times New Roman" w:cs="Times New Roman"/>
                  <w:sz w:val="24"/>
                  <w:szCs w:val="24"/>
                </w:rPr>
                <w:t>http://www.benran.ru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67AA4">
                <w:rPr>
                  <w:rStyle w:val="a3"/>
                  <w:rFonts w:ascii="Times New Roman" w:hAnsi="Times New Roman" w:cs="Times New Roman"/>
                  <w:sz w:val="24"/>
                  <w:szCs w:val="24"/>
                </w:rPr>
                <w:t>http://www.gks.ru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67AA4">
                <w:rPr>
                  <w:rStyle w:val="a3"/>
                  <w:rFonts w:ascii="Times New Roman" w:hAnsi="Times New Roman" w:cs="Times New Roman"/>
                  <w:sz w:val="24"/>
                  <w:szCs w:val="24"/>
                </w:rPr>
                <w:t>http://diss.rsl.ru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67AA4">
                <w:rPr>
                  <w:rStyle w:val="a3"/>
                  <w:rFonts w:ascii="Times New Roman" w:hAnsi="Times New Roman" w:cs="Times New Roman"/>
                  <w:sz w:val="24"/>
                  <w:szCs w:val="24"/>
                </w:rPr>
                <w:t>http://ru.spinform.ru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515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6B39" w:rsidRDefault="00444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6B39">
        <w:trPr>
          <w:trHeight w:hRule="exact" w:val="992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6B39" w:rsidRDefault="00444B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6B39" w:rsidRDefault="00444B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6B39" w:rsidRDefault="00444B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6B39" w:rsidRDefault="00444B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3891"/>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6B39">
        <w:trPr>
          <w:trHeight w:hRule="exact" w:val="85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6B39">
        <w:trPr>
          <w:trHeight w:hRule="exact" w:val="2989"/>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6B39" w:rsidRDefault="006A6B39">
            <w:pPr>
              <w:spacing w:after="0" w:line="240" w:lineRule="auto"/>
              <w:jc w:val="both"/>
              <w:rPr>
                <w:sz w:val="24"/>
                <w:szCs w:val="24"/>
              </w:rPr>
            </w:pP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6B39" w:rsidRDefault="00444B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6B39" w:rsidRDefault="00444B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6B39" w:rsidRDefault="00444B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6B39" w:rsidRDefault="006A6B39">
            <w:pPr>
              <w:spacing w:after="0" w:line="240" w:lineRule="auto"/>
              <w:jc w:val="both"/>
              <w:rPr>
                <w:sz w:val="24"/>
                <w:szCs w:val="24"/>
              </w:rPr>
            </w:pPr>
          </w:p>
          <w:p w:rsidR="006A6B39" w:rsidRDefault="00444B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67AA4">
                <w:rPr>
                  <w:rStyle w:val="a3"/>
                  <w:rFonts w:ascii="Times New Roman" w:hAnsi="Times New Roman" w:cs="Times New Roman"/>
                  <w:sz w:val="24"/>
                  <w:szCs w:val="24"/>
                </w:rPr>
                <w:t>http://www.consultant.ru/edu/student/study/</w:t>
              </w:r>
            </w:hyperlink>
          </w:p>
        </w:tc>
      </w:tr>
      <w:tr w:rsidR="006A6B39">
        <w:trPr>
          <w:trHeight w:hRule="exact" w:val="30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6B39">
        <w:trPr>
          <w:trHeight w:hRule="exact" w:val="645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6B39" w:rsidRDefault="00444B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6B39" w:rsidRDefault="00444B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6B39" w:rsidRDefault="00444B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6B39" w:rsidRDefault="00444B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6B39" w:rsidRDefault="00444B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6B39" w:rsidRDefault="00444B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136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6A6B39" w:rsidRDefault="00444B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6B39" w:rsidRDefault="00444B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6B39" w:rsidRDefault="00444B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6B39">
        <w:trPr>
          <w:trHeight w:hRule="exact" w:val="277"/>
        </w:trPr>
        <w:tc>
          <w:tcPr>
            <w:tcW w:w="9640" w:type="dxa"/>
          </w:tcPr>
          <w:p w:rsidR="006A6B39" w:rsidRDefault="006A6B39"/>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6B39">
        <w:trPr>
          <w:trHeight w:hRule="exact" w:val="13162"/>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6B39" w:rsidRDefault="00444B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6B39" w:rsidRDefault="00444B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6B39" w:rsidRDefault="00444B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A80F48">
                <w:rPr>
                  <w:rStyle w:val="a3"/>
                  <w:rFonts w:ascii="Times New Roman" w:hAnsi="Times New Roman" w:cs="Times New Roman"/>
                  <w:sz w:val="24"/>
                  <w:szCs w:val="24"/>
                </w:rPr>
                <w:t>www.biblio-online.ru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109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6B39" w:rsidRDefault="006A6B39"/>
    <w:sectPr w:rsidR="006A6B39" w:rsidSect="006A6B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36DD"/>
    <w:rsid w:val="00444BFD"/>
    <w:rsid w:val="00554D62"/>
    <w:rsid w:val="006A6B39"/>
    <w:rsid w:val="00867AA4"/>
    <w:rsid w:val="00A80F48"/>
    <w:rsid w:val="00D31453"/>
    <w:rsid w:val="00E209E2"/>
    <w:rsid w:val="00E52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49AEC-0ABF-4DE4-938D-8939D6A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F48"/>
    <w:rPr>
      <w:color w:val="0000FF" w:themeColor="hyperlink"/>
      <w:u w:val="single"/>
    </w:rPr>
  </w:style>
  <w:style w:type="character" w:styleId="a4">
    <w:name w:val="Unresolved Mention"/>
    <w:basedOn w:val="a0"/>
    <w:uiPriority w:val="99"/>
    <w:semiHidden/>
    <w:unhideWhenUsed/>
    <w:rsid w:val="0086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9347</Words>
  <Characters>53280</Characters>
  <Application>Microsoft Office Word</Application>
  <DocSecurity>0</DocSecurity>
  <Lines>444</Lines>
  <Paragraphs>125</Paragraphs>
  <ScaleCrop>false</ScaleCrop>
  <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2021-2022_ФГОС3++2021_Бак-ОФО-ПО2(НОиИЯ)(21)_plx_Педагогика и психология начального образования</dc:title>
  <dc:creator>FastReport.NET</dc:creator>
  <cp:lastModifiedBy>Mark Bernstorf</cp:lastModifiedBy>
  <cp:revision>6</cp:revision>
  <dcterms:created xsi:type="dcterms:W3CDTF">2022-03-08T11:10:00Z</dcterms:created>
  <dcterms:modified xsi:type="dcterms:W3CDTF">2022-11-13T19:25:00Z</dcterms:modified>
</cp:coreProperties>
</file>